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48" w:rsidRDefault="00186F48" w:rsidP="00186F48">
      <w:pPr>
        <w:pStyle w:val="Heading1"/>
      </w:pPr>
      <w:r>
        <w:t>The Catholic University of America – Bipolar Disorder</w:t>
      </w:r>
    </w:p>
    <w:p w:rsidR="00186F48" w:rsidRPr="00186F48" w:rsidRDefault="00186F48" w:rsidP="00186F48">
      <w:pPr>
        <w:pStyle w:val="Heading2"/>
      </w:pPr>
      <w:r w:rsidRPr="00186F48">
        <w:t>Overview of Bipolar Disorder:</w:t>
      </w:r>
    </w:p>
    <w:p w:rsidR="00186F48" w:rsidRPr="00186F48" w:rsidRDefault="00186F48" w:rsidP="00186F48">
      <w:pPr>
        <w:pStyle w:val="ListParagraph"/>
        <w:numPr>
          <w:ilvl w:val="0"/>
          <w:numId w:val="4"/>
        </w:numPr>
      </w:pPr>
      <w:r w:rsidRPr="00186F48">
        <w:t>Bipolar disorder is characterized by dramatic shifts in an individual’s mood, energy and cognitions.</w:t>
      </w:r>
    </w:p>
    <w:p w:rsidR="00186F48" w:rsidRPr="00186F48" w:rsidRDefault="00186F48" w:rsidP="00186F48">
      <w:pPr>
        <w:pStyle w:val="ListParagraph"/>
        <w:numPr>
          <w:ilvl w:val="0"/>
          <w:numId w:val="4"/>
        </w:numPr>
      </w:pPr>
      <w:r w:rsidRPr="00186F48">
        <w:t>Individuals with bipolar disorder experience high and low moods—known as mania and depression—which are different from typical ups-and-downs most people experience</w:t>
      </w:r>
    </w:p>
    <w:p w:rsidR="00186F48" w:rsidRPr="00186F48" w:rsidRDefault="00186F48" w:rsidP="00186F48">
      <w:pPr>
        <w:pStyle w:val="ListParagraph"/>
        <w:numPr>
          <w:ilvl w:val="0"/>
          <w:numId w:val="4"/>
        </w:numPr>
      </w:pPr>
      <w:r w:rsidRPr="00186F48">
        <w:t>The average age of onset for Bipolar Disorder is about 25, however, it can begin during teenage years and childhood, though it is unlikely</w:t>
      </w:r>
    </w:p>
    <w:p w:rsidR="00186F48" w:rsidRPr="00186F48" w:rsidRDefault="00186F48" w:rsidP="00186F48"/>
    <w:p w:rsidR="00186F48" w:rsidRPr="00186F48" w:rsidRDefault="00186F48" w:rsidP="00186F48">
      <w:pPr>
        <w:pStyle w:val="Heading2"/>
      </w:pPr>
      <w:r w:rsidRPr="00186F48">
        <w:t>Symptoms:</w:t>
      </w:r>
    </w:p>
    <w:p w:rsidR="00186F48" w:rsidRPr="00186F48" w:rsidRDefault="00186F48" w:rsidP="00186F48">
      <w:r w:rsidRPr="00186F48">
        <w:t xml:space="preserve">·   </w:t>
      </w:r>
      <w:r w:rsidRPr="00186F48">
        <w:rPr>
          <w:rStyle w:val="Heading3Char"/>
        </w:rPr>
        <w:t>Mania: a manic episode is a period of at least one week when a person is very high spirited or irritable in an extreme way for most of the day, has more energy than usual and experiences at least three of the following symptoms:</w:t>
      </w:r>
    </w:p>
    <w:p w:rsidR="00186F48" w:rsidRPr="00186F48" w:rsidRDefault="00186F48" w:rsidP="00186F48">
      <w:pPr>
        <w:pStyle w:val="ListParagraph"/>
        <w:numPr>
          <w:ilvl w:val="0"/>
          <w:numId w:val="7"/>
        </w:numPr>
      </w:pPr>
      <w:r w:rsidRPr="00186F48">
        <w:t>Exaggerated self-esteem or grandiosity</w:t>
      </w:r>
    </w:p>
    <w:p w:rsidR="00186F48" w:rsidRPr="00186F48" w:rsidRDefault="00186F48" w:rsidP="00186F48">
      <w:pPr>
        <w:pStyle w:val="ListParagraph"/>
        <w:numPr>
          <w:ilvl w:val="0"/>
          <w:numId w:val="7"/>
        </w:numPr>
      </w:pPr>
      <w:r w:rsidRPr="00186F48">
        <w:t>Decreased need for sleep</w:t>
      </w:r>
    </w:p>
    <w:p w:rsidR="00186F48" w:rsidRPr="00186F48" w:rsidRDefault="00186F48" w:rsidP="00186F48">
      <w:pPr>
        <w:pStyle w:val="ListParagraph"/>
        <w:numPr>
          <w:ilvl w:val="0"/>
          <w:numId w:val="7"/>
        </w:numPr>
      </w:pPr>
      <w:r w:rsidRPr="00186F48">
        <w:t>Talking more than usual, talking loudly and quickly</w:t>
      </w:r>
    </w:p>
    <w:p w:rsidR="00186F48" w:rsidRPr="00186F48" w:rsidRDefault="00186F48" w:rsidP="00186F48">
      <w:pPr>
        <w:pStyle w:val="ListParagraph"/>
        <w:numPr>
          <w:ilvl w:val="0"/>
          <w:numId w:val="7"/>
        </w:numPr>
      </w:pPr>
      <w:r w:rsidRPr="00186F48">
        <w:t>Easily distracted</w:t>
      </w:r>
    </w:p>
    <w:p w:rsidR="00186F48" w:rsidRPr="00186F48" w:rsidRDefault="00186F48" w:rsidP="00186F48">
      <w:pPr>
        <w:pStyle w:val="ListParagraph"/>
        <w:numPr>
          <w:ilvl w:val="0"/>
          <w:numId w:val="7"/>
        </w:numPr>
      </w:pPr>
      <w:r w:rsidRPr="00186F48">
        <w:t>Doing many activities at once, scheduling more events in a day than can be reasonably accomplished</w:t>
      </w:r>
    </w:p>
    <w:p w:rsidR="00186F48" w:rsidRPr="00186F48" w:rsidRDefault="00186F48" w:rsidP="00186F48">
      <w:pPr>
        <w:pStyle w:val="ListParagraph"/>
        <w:numPr>
          <w:ilvl w:val="0"/>
          <w:numId w:val="7"/>
        </w:numPr>
      </w:pPr>
      <w:r w:rsidRPr="00186F48">
        <w:t>Increased risky behavior (e.g., reckless driving, spending sprees)</w:t>
      </w:r>
    </w:p>
    <w:p w:rsidR="00186F48" w:rsidRPr="00186F48" w:rsidRDefault="00186F48" w:rsidP="00186F48">
      <w:pPr>
        <w:pStyle w:val="ListParagraph"/>
        <w:numPr>
          <w:ilvl w:val="0"/>
          <w:numId w:val="7"/>
        </w:numPr>
      </w:pPr>
      <w:r w:rsidRPr="00186F48">
        <w:t>Uncontrollable racing thoughts or quickly changing ideas or topics</w:t>
      </w:r>
    </w:p>
    <w:p w:rsidR="00186F48" w:rsidRPr="00186F48" w:rsidRDefault="00186F48" w:rsidP="00186F48">
      <w:pPr>
        <w:pStyle w:val="ListParagraph"/>
        <w:numPr>
          <w:ilvl w:val="0"/>
          <w:numId w:val="7"/>
        </w:numPr>
      </w:pPr>
      <w:r w:rsidRPr="00186F48">
        <w:t>The changes are significant and observable to friends and family. Symptoms are severe enough to cause dysfunction and problems with work, family or social activities and responsibilities.</w:t>
      </w:r>
    </w:p>
    <w:p w:rsidR="00186F48" w:rsidRPr="00186F48" w:rsidRDefault="00186F48" w:rsidP="00186F48">
      <w:pPr>
        <w:pStyle w:val="Heading3"/>
      </w:pPr>
      <w:r w:rsidRPr="00186F48">
        <w:t xml:space="preserve">·   </w:t>
      </w:r>
      <w:r w:rsidRPr="00186F48">
        <w:rPr>
          <w:b/>
          <w:bCs/>
        </w:rPr>
        <w:t>Hypomania:</w:t>
      </w:r>
      <w:r w:rsidRPr="00186F48">
        <w:t xml:space="preserve"> A hypomanic episode is similar to a manic episode (above) but the symptoms are less severe and need only last four days in a row.</w:t>
      </w:r>
    </w:p>
    <w:p w:rsidR="00186F48" w:rsidRPr="00186F48" w:rsidRDefault="00186F48" w:rsidP="00186F48">
      <w:pPr>
        <w:pStyle w:val="Heading3"/>
      </w:pPr>
      <w:r w:rsidRPr="00186F48">
        <w:t xml:space="preserve">·   </w:t>
      </w:r>
      <w:r w:rsidRPr="00186F48">
        <w:rPr>
          <w:b/>
          <w:bCs/>
        </w:rPr>
        <w:t>Major Depressive Disorder:</w:t>
      </w:r>
      <w:r w:rsidRPr="00186F48">
        <w:t xml:space="preserve"> A major depressive episode is a period of two weeks in which a person has at least five of the following:</w:t>
      </w:r>
    </w:p>
    <w:p w:rsidR="00186F48" w:rsidRPr="00186F48" w:rsidRDefault="00186F48" w:rsidP="00186F48">
      <w:pPr>
        <w:pStyle w:val="ListParagraph"/>
        <w:numPr>
          <w:ilvl w:val="0"/>
          <w:numId w:val="9"/>
        </w:numPr>
      </w:pPr>
      <w:r w:rsidRPr="00186F48">
        <w:t>Intense sadness or despair</w:t>
      </w:r>
    </w:p>
    <w:p w:rsidR="00186F48" w:rsidRPr="00186F48" w:rsidRDefault="00186F48" w:rsidP="00186F48">
      <w:pPr>
        <w:pStyle w:val="ListParagraph"/>
        <w:numPr>
          <w:ilvl w:val="0"/>
          <w:numId w:val="9"/>
        </w:numPr>
      </w:pPr>
      <w:r w:rsidRPr="00186F48">
        <w:t>Feeling helpless or hopeless</w:t>
      </w:r>
    </w:p>
    <w:p w:rsidR="00186F48" w:rsidRPr="00186F48" w:rsidRDefault="00186F48" w:rsidP="00186F48">
      <w:pPr>
        <w:pStyle w:val="ListParagraph"/>
        <w:numPr>
          <w:ilvl w:val="0"/>
          <w:numId w:val="9"/>
        </w:numPr>
      </w:pPr>
      <w:r w:rsidRPr="00186F48">
        <w:t>Loss of interest in activities once enjoyed</w:t>
      </w:r>
    </w:p>
    <w:p w:rsidR="00186F48" w:rsidRPr="00186F48" w:rsidRDefault="00186F48" w:rsidP="00186F48">
      <w:pPr>
        <w:pStyle w:val="ListParagraph"/>
        <w:numPr>
          <w:ilvl w:val="0"/>
          <w:numId w:val="9"/>
        </w:numPr>
      </w:pPr>
      <w:r w:rsidRPr="00186F48">
        <w:t>Feeling worthless or guilty</w:t>
      </w:r>
    </w:p>
    <w:p w:rsidR="00186F48" w:rsidRPr="00186F48" w:rsidRDefault="00186F48" w:rsidP="00186F48">
      <w:pPr>
        <w:pStyle w:val="ListParagraph"/>
        <w:numPr>
          <w:ilvl w:val="0"/>
          <w:numId w:val="9"/>
        </w:numPr>
      </w:pPr>
      <w:r w:rsidRPr="00186F48">
        <w:t>Sleep problems — sleeping too little or too much</w:t>
      </w:r>
    </w:p>
    <w:p w:rsidR="00186F48" w:rsidRPr="00186F48" w:rsidRDefault="00186F48" w:rsidP="00186F48">
      <w:pPr>
        <w:pStyle w:val="ListParagraph"/>
        <w:numPr>
          <w:ilvl w:val="0"/>
          <w:numId w:val="9"/>
        </w:numPr>
      </w:pPr>
      <w:r w:rsidRPr="00186F48">
        <w:t>Feeling restless or agitated (e.g., pacing or hand-wringing), or slowed speech or movements</w:t>
      </w:r>
    </w:p>
    <w:p w:rsidR="00186F48" w:rsidRPr="00186F48" w:rsidRDefault="00186F48" w:rsidP="00186F48">
      <w:pPr>
        <w:pStyle w:val="ListParagraph"/>
        <w:numPr>
          <w:ilvl w:val="0"/>
          <w:numId w:val="9"/>
        </w:numPr>
      </w:pPr>
      <w:r w:rsidRPr="00186F48">
        <w:t>Changes in appetite (increase or decrease)</w:t>
      </w:r>
    </w:p>
    <w:p w:rsidR="00186F48" w:rsidRPr="00186F48" w:rsidRDefault="00186F48" w:rsidP="00186F48"/>
    <w:p w:rsidR="00186F48" w:rsidRPr="00186F48" w:rsidRDefault="00186F48" w:rsidP="00186F48">
      <w:pPr>
        <w:pStyle w:val="Heading2"/>
      </w:pPr>
      <w:r w:rsidRPr="00186F48">
        <w:lastRenderedPageBreak/>
        <w:t>Types of Bipolar Disorder:</w:t>
      </w:r>
    </w:p>
    <w:p w:rsidR="00186F48" w:rsidRDefault="00186F48" w:rsidP="00186F48">
      <w:pPr>
        <w:pStyle w:val="Heading3"/>
      </w:pPr>
      <w:r w:rsidRPr="00186F48">
        <w:t>Bipolar I:</w:t>
      </w:r>
    </w:p>
    <w:p w:rsidR="00186F48" w:rsidRPr="00186F48" w:rsidRDefault="00186F48" w:rsidP="00186F48">
      <w:r>
        <w:t>I</w:t>
      </w:r>
      <w:r w:rsidRPr="00186F48">
        <w:t>ndividuals with Bipolar I have experienced one or more manic episode. Most people diagnosed will have episodes of both mania and depression, though depression is not necessary to receive a Bipolar I diagnosis.</w:t>
      </w:r>
    </w:p>
    <w:p w:rsidR="00186F48" w:rsidRDefault="00186F48" w:rsidP="00186F48">
      <w:pPr>
        <w:pStyle w:val="Heading3"/>
      </w:pPr>
      <w:r w:rsidRPr="00186F48">
        <w:t>Bipolar II</w:t>
      </w:r>
      <w:r>
        <w:t>:</w:t>
      </w:r>
    </w:p>
    <w:p w:rsidR="00186F48" w:rsidRPr="00186F48" w:rsidRDefault="00186F48" w:rsidP="00186F48">
      <w:r w:rsidRPr="00186F48">
        <w:t>Individuals with Bipolar II have experienced depressive episodes and hypomanic episodes, but have never experienced a “full” manic episode</w:t>
      </w:r>
    </w:p>
    <w:p w:rsidR="00186F48" w:rsidRDefault="00186F48" w:rsidP="00186F48">
      <w:pPr>
        <w:pStyle w:val="Heading3"/>
      </w:pPr>
      <w:r w:rsidRPr="00186F48">
        <w:t>Cyclothymic disorder:</w:t>
      </w:r>
    </w:p>
    <w:p w:rsidR="00186F48" w:rsidRPr="00186F48" w:rsidRDefault="00186F48" w:rsidP="00186F48">
      <w:r>
        <w:t>I</w:t>
      </w:r>
      <w:r w:rsidRPr="00186F48">
        <w:t xml:space="preserve">ndividuals with cyclothymic disorder have experienced many periods of hypomanic and depressive symptoms, but the symptoms never meet the full criteria for hypomania or depression. People with </w:t>
      </w:r>
      <w:proofErr w:type="spellStart"/>
      <w:r w:rsidRPr="00186F48">
        <w:t>cyclothymia</w:t>
      </w:r>
      <w:proofErr w:type="spellEnd"/>
      <w:r w:rsidRPr="00186F48">
        <w:t xml:space="preserve"> may have brief periods of normal mood, but these periods last fewer than eight weeks.</w:t>
      </w:r>
    </w:p>
    <w:p w:rsidR="00186F48" w:rsidRPr="00186F48" w:rsidRDefault="00186F48" w:rsidP="00186F48"/>
    <w:p w:rsidR="00186F48" w:rsidRPr="00186F48" w:rsidRDefault="00186F48" w:rsidP="00186F48">
      <w:pPr>
        <w:pStyle w:val="Heading2"/>
      </w:pPr>
      <w:r w:rsidRPr="00186F48">
        <w:rPr>
          <w:b/>
          <w:bCs/>
        </w:rPr>
        <w:t xml:space="preserve">Treatment: </w:t>
      </w:r>
      <w:r w:rsidRPr="00186F48">
        <w:t>bipolar disorders are treated and managed in several ways including the following:</w:t>
      </w:r>
    </w:p>
    <w:p w:rsidR="00186F48" w:rsidRDefault="00186F48" w:rsidP="00186F48">
      <w:pPr>
        <w:pStyle w:val="Heading3"/>
      </w:pPr>
      <w:r w:rsidRPr="00186F48">
        <w:t>Psychotherapy:</w:t>
      </w:r>
    </w:p>
    <w:p w:rsidR="00186F48" w:rsidRPr="00186F48" w:rsidRDefault="00186F48" w:rsidP="00186F48">
      <w:r>
        <w:t>I</w:t>
      </w:r>
      <w:r w:rsidRPr="00186F48">
        <w:t>ncluding cognitive behavioral therapy and family-focused therapy</w:t>
      </w:r>
    </w:p>
    <w:p w:rsidR="00186F48" w:rsidRDefault="00186F48" w:rsidP="00186F48">
      <w:r w:rsidRPr="00186F48">
        <w:rPr>
          <w:rStyle w:val="Heading3Char"/>
        </w:rPr>
        <w:t>Medications</w:t>
      </w:r>
      <w:r>
        <w:t xml:space="preserve">: </w:t>
      </w:r>
    </w:p>
    <w:p w:rsidR="00186F48" w:rsidRPr="00186F48" w:rsidRDefault="00186F48" w:rsidP="00186F48">
      <w:pPr>
        <w:pStyle w:val="ListParagraph"/>
        <w:numPr>
          <w:ilvl w:val="0"/>
          <w:numId w:val="14"/>
        </w:numPr>
      </w:pPr>
      <w:r>
        <w:t>I</w:t>
      </w:r>
      <w:r w:rsidRPr="00186F48">
        <w:t>ncluding mood stabilizers, antipsychotic medications and, to a lesser extent, antidepressants.</w:t>
      </w:r>
    </w:p>
    <w:p w:rsidR="00186F48" w:rsidRPr="00186F48" w:rsidRDefault="00186F48" w:rsidP="00186F48">
      <w:pPr>
        <w:pStyle w:val="ListParagraph"/>
        <w:numPr>
          <w:ilvl w:val="0"/>
          <w:numId w:val="14"/>
        </w:numPr>
      </w:pPr>
      <w:r w:rsidRPr="00186F48">
        <w:rPr>
          <w:b/>
          <w:bCs/>
        </w:rPr>
        <w:t>Self-management strategies</w:t>
      </w:r>
      <w:r w:rsidRPr="00186F48">
        <w:rPr>
          <w:i/>
          <w:iCs/>
        </w:rPr>
        <w:t xml:space="preserve">: </w:t>
      </w:r>
      <w:r w:rsidRPr="00186F48">
        <w:t>education and recognition of early symptoms of an episode</w:t>
      </w:r>
    </w:p>
    <w:p w:rsidR="00186F48" w:rsidRPr="00186F48" w:rsidRDefault="00186F48" w:rsidP="00186F48">
      <w:pPr>
        <w:pStyle w:val="ListParagraph"/>
        <w:numPr>
          <w:ilvl w:val="0"/>
          <w:numId w:val="14"/>
        </w:numPr>
      </w:pPr>
      <w:r w:rsidRPr="00186F48">
        <w:rPr>
          <w:b/>
          <w:bCs/>
        </w:rPr>
        <w:t>Complementary healt</w:t>
      </w:r>
      <w:bookmarkStart w:id="0" w:name="_GoBack"/>
      <w:bookmarkEnd w:id="0"/>
      <w:r w:rsidRPr="00186F48">
        <w:rPr>
          <w:b/>
          <w:bCs/>
        </w:rPr>
        <w:t>h approaches</w:t>
      </w:r>
      <w:r w:rsidRPr="00186F48">
        <w:rPr>
          <w:i/>
          <w:iCs/>
        </w:rPr>
        <w:t xml:space="preserve">: </w:t>
      </w:r>
      <w:r w:rsidRPr="00186F48">
        <w:t>aerobic exercise, meditation, faith and prayer can support, but not replace, treatment.</w:t>
      </w:r>
    </w:p>
    <w:p w:rsidR="00C662B4" w:rsidRDefault="00C662B4"/>
    <w:p w:rsidR="00186F48" w:rsidRDefault="00186F48">
      <w:r>
        <w:t>Sources</w:t>
      </w:r>
    </w:p>
    <w:p w:rsidR="00186F48" w:rsidRPr="00186F48" w:rsidRDefault="00186F48" w:rsidP="00186F48">
      <w:hyperlink r:id="rId5" w:history="1">
        <w:r w:rsidRPr="00186F48">
          <w:rPr>
            <w:rStyle w:val="Hyperlink"/>
          </w:rPr>
          <w:t>https://www.nami.org/learn-more/mental-health-conditions/bipolar-disorder</w:t>
        </w:r>
      </w:hyperlink>
    </w:p>
    <w:p w:rsidR="00186F48" w:rsidRPr="00186F48" w:rsidRDefault="00186F48" w:rsidP="00186F48">
      <w:hyperlink r:id="rId6" w:history="1">
        <w:r w:rsidRPr="00186F48">
          <w:rPr>
            <w:rStyle w:val="Hyperlink"/>
          </w:rPr>
          <w:t>https://www.psychiatry.org/patients-families/bipolar-disorders/what-are-bipolar-disorders</w:t>
        </w:r>
      </w:hyperlink>
    </w:p>
    <w:p w:rsidR="00186F48" w:rsidRDefault="00186F48"/>
    <w:sectPr w:rsidR="00186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106B"/>
    <w:multiLevelType w:val="hybridMultilevel"/>
    <w:tmpl w:val="31284670"/>
    <w:lvl w:ilvl="0" w:tplc="4C0CF1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D5CB9"/>
    <w:multiLevelType w:val="hybridMultilevel"/>
    <w:tmpl w:val="F3A45D62"/>
    <w:lvl w:ilvl="0" w:tplc="4C0CF1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8040A"/>
    <w:multiLevelType w:val="hybridMultilevel"/>
    <w:tmpl w:val="392A82B2"/>
    <w:lvl w:ilvl="0" w:tplc="4C0CF1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329F6"/>
    <w:multiLevelType w:val="hybridMultilevel"/>
    <w:tmpl w:val="F74808BA"/>
    <w:lvl w:ilvl="0" w:tplc="3E9077F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724F6"/>
    <w:multiLevelType w:val="hybridMultilevel"/>
    <w:tmpl w:val="765E4E3C"/>
    <w:lvl w:ilvl="0" w:tplc="4C0CF1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4581A"/>
    <w:multiLevelType w:val="hybridMultilevel"/>
    <w:tmpl w:val="305A63AA"/>
    <w:lvl w:ilvl="0" w:tplc="4C0CF1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93A00"/>
    <w:multiLevelType w:val="hybridMultilevel"/>
    <w:tmpl w:val="B0F887EA"/>
    <w:lvl w:ilvl="0" w:tplc="4C0CF1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E485D"/>
    <w:multiLevelType w:val="hybridMultilevel"/>
    <w:tmpl w:val="B8F4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53355"/>
    <w:multiLevelType w:val="multilevel"/>
    <w:tmpl w:val="1CF2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7E0BFF"/>
    <w:multiLevelType w:val="hybridMultilevel"/>
    <w:tmpl w:val="BD8E7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35EB8"/>
    <w:multiLevelType w:val="hybridMultilevel"/>
    <w:tmpl w:val="ECBEC704"/>
    <w:lvl w:ilvl="0" w:tplc="3E9077F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571EF"/>
    <w:multiLevelType w:val="hybridMultilevel"/>
    <w:tmpl w:val="4B545FBC"/>
    <w:lvl w:ilvl="0" w:tplc="4C0CF1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C7BA6"/>
    <w:multiLevelType w:val="hybridMultilevel"/>
    <w:tmpl w:val="C48484FC"/>
    <w:lvl w:ilvl="0" w:tplc="4C0CF1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91C46"/>
    <w:multiLevelType w:val="hybridMultilevel"/>
    <w:tmpl w:val="DB3AEF5C"/>
    <w:lvl w:ilvl="0" w:tplc="3E9077F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13"/>
  </w:num>
  <w:num w:numId="6">
    <w:abstractNumId w:val="4"/>
  </w:num>
  <w:num w:numId="7">
    <w:abstractNumId w:val="0"/>
  </w:num>
  <w:num w:numId="8">
    <w:abstractNumId w:val="5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49"/>
    <w:rsid w:val="00092049"/>
    <w:rsid w:val="00186F48"/>
    <w:rsid w:val="00780EB4"/>
    <w:rsid w:val="00C6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0C025"/>
  <w15:chartTrackingRefBased/>
  <w15:docId w15:val="{D12081A5-BA0F-4048-B9A7-C67CAF3B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F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F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F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F4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6F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6F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86F4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86F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ychiatry.org/patients-families/bipolar-disorders/what-are-bipolar-disorders" TargetMode="External"/><Relationship Id="rId5" Type="http://schemas.openxmlformats.org/officeDocument/2006/relationships/hyperlink" Target="https://www.nami.org/learn-more/mental-health-conditions/bipolar-disor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Varghese, Rekha M.</dc:creator>
  <cp:keywords/>
  <dc:description/>
  <cp:lastModifiedBy>Varghese, Rekha M.</cp:lastModifiedBy>
  <cp:revision>2</cp:revision>
  <dcterms:created xsi:type="dcterms:W3CDTF">2020-03-30T15:11:00Z</dcterms:created>
  <dcterms:modified xsi:type="dcterms:W3CDTF">2020-03-30T15:51:00Z</dcterms:modified>
</cp:coreProperties>
</file>